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УИД№86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0015-01-202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121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 w:line="317" w:lineRule="atLeast"/>
        <w:ind w:left="797" w:right="499" w:hanging="797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04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 w:line="317" w:lineRule="atLeast"/>
        <w:ind w:left="58" w:right="29" w:firstLine="67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Ханты-Мансийского автономного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Ирина Петровна Кравцова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29" w:firstLine="72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адрес: 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д. 13, </w:t>
      </w:r>
    </w:p>
    <w:p>
      <w:pPr>
        <w:widowControl w:val="0"/>
        <w:spacing w:before="0" w:after="0" w:line="317" w:lineRule="atLeast"/>
        <w:ind w:left="10" w:right="10" w:firstLine="71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Ивановича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7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8"/>
          <w:szCs w:val="28"/>
        </w:rPr>
        <w:t>разъяснены права, предусмотренные ст. 25.1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8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адресу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8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.00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назначенный 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дминистративном правонарушении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862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>863</w:t>
      </w:r>
      <w:r>
        <w:rPr>
          <w:rFonts w:ascii="Times New Roman" w:eastAsia="Times New Roman" w:hAnsi="Times New Roman" w:cs="Times New Roman"/>
          <w:sz w:val="28"/>
          <w:szCs w:val="28"/>
        </w:rPr>
        <w:t>612636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срок, предусмотренный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32.2 КоАП РФ.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надлежаще извещен о времени и месте рассмотрения дела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судебная повестка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заявлений о рассмотрении дела в отсутствие не предоставил.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Указанные выше обстоятельства свидетельствуют 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пожелал добросовестно воспользоваться правами, предусмотренными ст.25.1 Кодекса Российской Федерации об административных правонарушениях, и уклоняется от явки мировому судье для рассмотрения дела об административном правонарушении, т.е. злоупотребляет предусмотренными законом процессуальными правами.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</w:t>
      </w:r>
      <w:r>
        <w:rPr>
          <w:rFonts w:ascii="Times New Roman" w:eastAsia="Times New Roman" w:hAnsi="Times New Roman" w:cs="Times New Roman"/>
          <w:sz w:val="28"/>
          <w:szCs w:val="28"/>
        </w:rPr>
        <w:t>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имеющимся в деле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18880386240863612636 от 24.06.2024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за совершение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ст.20.20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0,00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 были судом </w:t>
      </w:r>
      <w:r>
        <w:rPr>
          <w:rFonts w:ascii="Times New Roman" w:eastAsia="Times New Roman" w:hAnsi="Times New Roman" w:cs="Times New Roman"/>
          <w:sz w:val="28"/>
          <w:szCs w:val="28"/>
        </w:rPr>
        <w:t>оценены в совокупности с другими матери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алами дела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требованиями ст. 26.11 Кодекса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оссийской Федерации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также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административных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Исследовав, материалы административного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</w:t>
      </w:r>
      <w:r>
        <w:rPr>
          <w:rFonts w:ascii="Times New Roman" w:eastAsia="Times New Roman" w:hAnsi="Times New Roman" w:cs="Times New Roman"/>
          <w:sz w:val="28"/>
          <w:szCs w:val="28"/>
        </w:rPr>
        <w:t>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смягчающих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ом, отягчающим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4.3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повторное совершение однородного административного правонарушения.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лица привлеченного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приходит к выводу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необходимым назначить наказание в виде </w:t>
      </w:r>
      <w:r>
        <w:rPr>
          <w:rFonts w:ascii="Times New Roman" w:eastAsia="Times New Roman" w:hAnsi="Times New Roman" w:cs="Times New Roman"/>
          <w:sz w:val="28"/>
          <w:szCs w:val="28"/>
        </w:rPr>
        <w:t>штрафа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котор</w:t>
      </w:r>
      <w:r>
        <w:rPr>
          <w:rFonts w:ascii="Times New Roman" w:eastAsia="Times New Roman" w:hAnsi="Times New Roman" w:cs="Times New Roman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Диденко Николая </w:t>
      </w:r>
      <w:r>
        <w:rPr>
          <w:rFonts w:ascii="Times New Roman" w:eastAsia="Times New Roman" w:hAnsi="Times New Roman" w:cs="Times New Roman"/>
          <w:sz w:val="28"/>
          <w:szCs w:val="28"/>
        </w:rPr>
        <w:t>Ивановича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20.25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назначить административное наказание в виде административного штрафа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0.00 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тысяч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/ рублей.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Диденко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 в течение 60 дней с момента вступления постановления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Ханты-Мансийскому автономному округу - Югре (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Департамент административного обеспечения Ханты-Мансийского автономного округа-Югры,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08080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), ИНН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/КПП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86010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73664/860101001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ОКТМО 71826000, № счета получателя: 03100643000000018700,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 40102810245370000007, РКЦ Ханты-Мансийск,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//УФК по ХМАО-Югре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БИК 007162163, КБК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720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11601203019000140, УИН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04123654001550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25201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87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номер дела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И.П. Кравцова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8377885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27rplc-9">
    <w:name w:val="cat-UserDefined grp-27 rplc-9"/>
    <w:basedOn w:val="DefaultParagraphFont"/>
  </w:style>
  <w:style w:type="character" w:customStyle="1" w:styleId="cat-UserDefinedgrp-28rplc-20">
    <w:name w:val="cat-UserDefined grp-2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8B68E-7CD3-4CD8-8CA0-A364B9134A4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